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F614" w14:textId="523BA663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bookmarkStart w:id="0" w:name="_Hlk38783215"/>
      <w:r w:rsidRPr="00B3533E">
        <w:rPr>
          <w:rFonts w:ascii="Arial Narrow" w:hAnsi="Arial Narrow" w:cstheme="minorHAnsi"/>
          <w:sz w:val="16"/>
          <w:szCs w:val="16"/>
        </w:rPr>
        <w:t xml:space="preserve">Załącznik Nr </w:t>
      </w:r>
      <w:r>
        <w:rPr>
          <w:rFonts w:ascii="Arial Narrow" w:hAnsi="Arial Narrow" w:cstheme="minorHAnsi"/>
          <w:sz w:val="16"/>
          <w:szCs w:val="16"/>
        </w:rPr>
        <w:t>7</w:t>
      </w:r>
      <w:bookmarkStart w:id="1" w:name="_GoBack"/>
      <w:bookmarkEnd w:id="1"/>
      <w:r w:rsidRPr="00B3533E">
        <w:rPr>
          <w:rFonts w:ascii="Arial Narrow" w:hAnsi="Arial Narrow" w:cstheme="minorHAnsi"/>
          <w:sz w:val="16"/>
          <w:szCs w:val="16"/>
        </w:rPr>
        <w:t xml:space="preserve">  </w:t>
      </w:r>
    </w:p>
    <w:p w14:paraId="672E1C47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do Regulaminu określającego </w:t>
      </w:r>
    </w:p>
    <w:p w14:paraId="6EFFC6C7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procedury dotyczące realizacji </w:t>
      </w:r>
    </w:p>
    <w:p w14:paraId="6579AB37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theme="minorHAnsi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 xml:space="preserve">projektu grantowego w ramach </w:t>
      </w:r>
    </w:p>
    <w:p w14:paraId="07AA3E9E" w14:textId="77777777" w:rsidR="00375263" w:rsidRPr="00B3533E" w:rsidRDefault="00375263" w:rsidP="00375263">
      <w:pPr>
        <w:spacing w:line="276" w:lineRule="auto"/>
        <w:ind w:left="7088"/>
        <w:rPr>
          <w:rFonts w:ascii="Arial Narrow" w:hAnsi="Arial Narrow" w:cs="Arial"/>
          <w:sz w:val="16"/>
          <w:szCs w:val="16"/>
        </w:rPr>
      </w:pPr>
      <w:r w:rsidRPr="00B3533E">
        <w:rPr>
          <w:rFonts w:ascii="Arial Narrow" w:hAnsi="Arial Narrow" w:cstheme="minorHAnsi"/>
          <w:sz w:val="16"/>
          <w:szCs w:val="16"/>
        </w:rPr>
        <w:t>projektu „Społeczne remedium”</w:t>
      </w:r>
    </w:p>
    <w:p w14:paraId="3855B7B0" w14:textId="388A56F0" w:rsidR="00900AB4" w:rsidRPr="00A3517C" w:rsidRDefault="00900AB4" w:rsidP="000735E7">
      <w:pPr>
        <w:spacing w:line="276" w:lineRule="auto"/>
        <w:jc w:val="right"/>
        <w:rPr>
          <w:rFonts w:ascii="Arial Narrow" w:hAnsi="Arial Narrow" w:cstheme="minorHAnsi"/>
          <w:sz w:val="18"/>
          <w:szCs w:val="22"/>
        </w:rPr>
      </w:pPr>
    </w:p>
    <w:bookmarkEnd w:id="0"/>
    <w:p w14:paraId="4B74AF3B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56735189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210BCC37" w14:textId="115D52EF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 xml:space="preserve">Nazwa i adres </w:t>
      </w:r>
      <w:r w:rsidR="007959D8" w:rsidRPr="00A3517C">
        <w:rPr>
          <w:rFonts w:ascii="Arial Narrow" w:hAnsi="Arial Narrow" w:cs="Arial"/>
          <w:sz w:val="22"/>
          <w:szCs w:val="22"/>
        </w:rPr>
        <w:t xml:space="preserve">Podmiotu prowadzącego / </w:t>
      </w:r>
      <w:proofErr w:type="spellStart"/>
      <w:r w:rsidR="007959D8" w:rsidRPr="00A3517C">
        <w:rPr>
          <w:rFonts w:ascii="Arial Narrow" w:hAnsi="Arial Narrow" w:cs="Arial"/>
          <w:sz w:val="22"/>
          <w:szCs w:val="22"/>
        </w:rPr>
        <w:t>Grantoborcy</w:t>
      </w:r>
      <w:proofErr w:type="spellEnd"/>
      <w:r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ab/>
      </w:r>
      <w:r w:rsidR="000735E7"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>(miejsce i data)</w:t>
      </w:r>
    </w:p>
    <w:p w14:paraId="5CA60C7B" w14:textId="77777777" w:rsidR="009E63D0" w:rsidRPr="00A3517C" w:rsidRDefault="000735E7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 xml:space="preserve">………………………………………………    </w:t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="009E63D0" w:rsidRPr="00A3517C">
        <w:rPr>
          <w:rFonts w:ascii="Arial Narrow" w:hAnsi="Arial Narrow" w:cs="Arial"/>
          <w:sz w:val="22"/>
          <w:szCs w:val="22"/>
        </w:rPr>
        <w:tab/>
      </w:r>
      <w:r w:rsidRPr="00A3517C">
        <w:rPr>
          <w:rFonts w:ascii="Arial Narrow" w:hAnsi="Arial Narrow" w:cs="Arial"/>
          <w:sz w:val="22"/>
          <w:szCs w:val="22"/>
        </w:rPr>
        <w:tab/>
        <w:t xml:space="preserve">    </w:t>
      </w:r>
      <w:r w:rsidR="009E63D0" w:rsidRPr="00A3517C">
        <w:rPr>
          <w:rFonts w:ascii="Arial Narrow" w:hAnsi="Arial Narrow" w:cs="Arial"/>
          <w:sz w:val="22"/>
          <w:szCs w:val="22"/>
        </w:rPr>
        <w:t>………………..</w:t>
      </w:r>
    </w:p>
    <w:p w14:paraId="6939B4DB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………………………………………………...</w:t>
      </w:r>
    </w:p>
    <w:p w14:paraId="65DC1E28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………………………………………………..</w:t>
      </w:r>
    </w:p>
    <w:p w14:paraId="487DD440" w14:textId="77777777" w:rsidR="009E63D0" w:rsidRPr="00A3517C" w:rsidRDefault="009E63D0" w:rsidP="000735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1E446E6C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424CF08A" w14:textId="77777777" w:rsidR="009E63D0" w:rsidRPr="00A3517C" w:rsidRDefault="009E63D0" w:rsidP="000735E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3517C">
        <w:rPr>
          <w:rFonts w:ascii="Arial Narrow" w:hAnsi="Arial Narrow" w:cs="Arial"/>
          <w:b/>
          <w:sz w:val="22"/>
          <w:szCs w:val="22"/>
        </w:rPr>
        <w:t xml:space="preserve">OŚWIADCZENIE </w:t>
      </w:r>
      <w:r w:rsidR="000E0EE7" w:rsidRPr="00A3517C">
        <w:rPr>
          <w:rFonts w:ascii="Arial Narrow" w:hAnsi="Arial Narrow" w:cs="Arial"/>
          <w:b/>
          <w:sz w:val="22"/>
          <w:szCs w:val="22"/>
        </w:rPr>
        <w:t>O NIEPODLEGANIU WYKLUCZENIU</w:t>
      </w:r>
    </w:p>
    <w:p w14:paraId="1CB4A6AA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596A9B00" w14:textId="77777777" w:rsidR="000E0EE7" w:rsidRPr="00A3517C" w:rsidRDefault="000E0EE7" w:rsidP="000E0EE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9C947A2" w14:textId="77777777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 xml:space="preserve">Oświadczam/-y, że reprezentowany podmiot nie podlega wykluczeniu z ubiegania się </w:t>
      </w:r>
      <w:r w:rsidR="00027361" w:rsidRPr="00A3517C">
        <w:rPr>
          <w:rFonts w:ascii="Arial Narrow" w:eastAsia="Times New Roman" w:hAnsi="Arial Narrow" w:cs="Arial"/>
        </w:rPr>
        <w:br/>
      </w:r>
      <w:r w:rsidRPr="00A3517C">
        <w:rPr>
          <w:rFonts w:ascii="Arial Narrow" w:eastAsia="Times New Roman" w:hAnsi="Arial Narrow" w:cs="Arial"/>
        </w:rPr>
        <w:t xml:space="preserve">o dofinansowanie na podstawie art. 207 ust. 4 ustawy z 21.06.2013 r. o finansach publicznych, </w:t>
      </w:r>
      <w:r w:rsidR="00CC5676" w:rsidRPr="00A3517C">
        <w:rPr>
          <w:rFonts w:ascii="Arial Narrow" w:eastAsia="Times New Roman" w:hAnsi="Arial Narrow" w:cs="Arial"/>
        </w:rPr>
        <w:br/>
      </w:r>
      <w:r w:rsidRPr="00A3517C">
        <w:rPr>
          <w:rFonts w:ascii="Arial Narrow" w:eastAsia="Times New Roman" w:hAnsi="Arial Narrow" w:cs="Arial"/>
        </w:rPr>
        <w:t xml:space="preserve">z zastrzeżeniem art. 207 ust. 7 tej Ustawy. </w:t>
      </w:r>
    </w:p>
    <w:p w14:paraId="69CDFC9F" w14:textId="7AB36C67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>Oświadczam/-y, że reprezentowany podmiot nie zalega z opłaceniem składek na ubezpieczenie zdrowotne i</w:t>
      </w:r>
      <w:r w:rsidR="00A3517C">
        <w:rPr>
          <w:rFonts w:ascii="Arial Narrow" w:eastAsia="Times New Roman" w:hAnsi="Arial Narrow" w:cs="Arial"/>
        </w:rPr>
        <w:t> </w:t>
      </w:r>
      <w:r w:rsidRPr="00A3517C">
        <w:rPr>
          <w:rFonts w:ascii="Arial Narrow" w:eastAsia="Times New Roman" w:hAnsi="Arial Narrow" w:cs="Arial"/>
        </w:rPr>
        <w:t>społeczne.</w:t>
      </w:r>
    </w:p>
    <w:p w14:paraId="1E6159BF" w14:textId="77777777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>Oświadczam/-y, że reprezentowany podmiot nie zalega z opłacaniem podatków.</w:t>
      </w:r>
    </w:p>
    <w:p w14:paraId="17BCC324" w14:textId="6E9944AE" w:rsidR="000E0EE7" w:rsidRPr="00A3517C" w:rsidRDefault="000E0EE7" w:rsidP="000E0EE7">
      <w:pPr>
        <w:pStyle w:val="Akapitzlist"/>
        <w:numPr>
          <w:ilvl w:val="0"/>
          <w:numId w:val="27"/>
        </w:numPr>
        <w:jc w:val="both"/>
        <w:rPr>
          <w:rFonts w:ascii="Arial Narrow" w:eastAsia="Times New Roman" w:hAnsi="Arial Narrow" w:cs="Arial"/>
        </w:rPr>
      </w:pPr>
      <w:r w:rsidRPr="00A3517C">
        <w:rPr>
          <w:rFonts w:ascii="Arial Narrow" w:eastAsia="Times New Roman" w:hAnsi="Arial Narrow" w:cs="Arial"/>
        </w:rPr>
        <w:t xml:space="preserve"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</w:t>
      </w:r>
      <w:r w:rsidR="00CC5676" w:rsidRPr="00A3517C">
        <w:rPr>
          <w:rFonts w:ascii="Arial Narrow" w:eastAsia="Times New Roman" w:hAnsi="Arial Narrow" w:cs="Arial"/>
        </w:rPr>
        <w:t xml:space="preserve">w </w:t>
      </w:r>
      <w:r w:rsidRPr="00A3517C">
        <w:rPr>
          <w:rFonts w:ascii="Arial Narrow" w:eastAsia="Times New Roman" w:hAnsi="Arial Narrow" w:cs="Arial"/>
        </w:rPr>
        <w:t xml:space="preserve">związku </w:t>
      </w:r>
      <w:r w:rsidR="00CC5676" w:rsidRPr="00A3517C">
        <w:rPr>
          <w:rFonts w:ascii="Arial Narrow" w:eastAsia="Times New Roman" w:hAnsi="Arial Narrow" w:cs="Arial"/>
        </w:rPr>
        <w:t xml:space="preserve">mającym </w:t>
      </w:r>
      <w:r w:rsidRPr="00A3517C">
        <w:rPr>
          <w:rFonts w:ascii="Arial Narrow" w:eastAsia="Times New Roman" w:hAnsi="Arial Narrow" w:cs="Arial"/>
        </w:rPr>
        <w:t>na celu popełnienie przestępstwa lub przestępstwa skarbowego.</w:t>
      </w:r>
    </w:p>
    <w:p w14:paraId="3F96EBE2" w14:textId="77777777" w:rsidR="009E63D0" w:rsidRPr="00A3517C" w:rsidRDefault="009E63D0" w:rsidP="000735E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BE41299" w14:textId="77777777" w:rsidR="009E63D0" w:rsidRPr="00A3517C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  <w:szCs w:val="22"/>
        </w:rPr>
      </w:pPr>
    </w:p>
    <w:p w14:paraId="17AA34BA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77B57F6F" w14:textId="77777777" w:rsidR="009E63D0" w:rsidRPr="00A3517C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.............................</w:t>
      </w:r>
    </w:p>
    <w:p w14:paraId="08E6CA8D" w14:textId="77777777" w:rsidR="009E63D0" w:rsidRPr="00A3517C" w:rsidRDefault="009E63D0" w:rsidP="000735E7">
      <w:pPr>
        <w:spacing w:line="276" w:lineRule="auto"/>
        <w:ind w:firstLine="6237"/>
        <w:rPr>
          <w:rFonts w:ascii="Arial Narrow" w:hAnsi="Arial Narrow" w:cs="Arial"/>
          <w:sz w:val="22"/>
          <w:szCs w:val="22"/>
        </w:rPr>
      </w:pPr>
      <w:r w:rsidRPr="00A3517C">
        <w:rPr>
          <w:rFonts w:ascii="Arial Narrow" w:hAnsi="Arial Narrow" w:cs="Arial"/>
          <w:sz w:val="22"/>
          <w:szCs w:val="22"/>
        </w:rPr>
        <w:t>(podpis i pieczęć)</w:t>
      </w:r>
    </w:p>
    <w:p w14:paraId="18F53534" w14:textId="77777777" w:rsidR="009E63D0" w:rsidRPr="00A3517C" w:rsidRDefault="009E63D0" w:rsidP="000735E7">
      <w:pPr>
        <w:spacing w:line="276" w:lineRule="auto"/>
        <w:rPr>
          <w:rFonts w:ascii="Arial Narrow" w:hAnsi="Arial Narrow"/>
          <w:sz w:val="22"/>
          <w:szCs w:val="22"/>
        </w:rPr>
      </w:pPr>
    </w:p>
    <w:p w14:paraId="1206C54A" w14:textId="77777777" w:rsidR="009E63D0" w:rsidRPr="00A3517C" w:rsidRDefault="009E63D0" w:rsidP="000735E7">
      <w:pPr>
        <w:spacing w:line="276" w:lineRule="auto"/>
        <w:rPr>
          <w:rFonts w:ascii="Arial Narrow" w:hAnsi="Arial Narrow"/>
          <w:sz w:val="22"/>
          <w:szCs w:val="22"/>
        </w:rPr>
      </w:pPr>
    </w:p>
    <w:p w14:paraId="28CB609B" w14:textId="77777777" w:rsidR="000735E7" w:rsidRPr="00A3517C" w:rsidRDefault="000735E7" w:rsidP="000735E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14:paraId="1D45E10B" w14:textId="77777777" w:rsidR="009E63D0" w:rsidRPr="00A3517C" w:rsidRDefault="009E63D0" w:rsidP="000735E7">
      <w:pPr>
        <w:spacing w:line="276" w:lineRule="auto"/>
        <w:rPr>
          <w:rFonts w:ascii="Arial Narrow" w:hAnsi="Arial Narrow" w:cs="Arial"/>
          <w:b/>
          <w:noProof/>
          <w:sz w:val="22"/>
          <w:szCs w:val="22"/>
        </w:rPr>
      </w:pPr>
    </w:p>
    <w:p w14:paraId="1CD72875" w14:textId="77777777" w:rsidR="00A2219E" w:rsidRPr="00A3517C" w:rsidRDefault="00A2219E" w:rsidP="000735E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sectPr w:rsidR="00A2219E" w:rsidRPr="00A3517C" w:rsidSect="00A22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641D9" w14:textId="77777777" w:rsidR="002F4489" w:rsidRDefault="002F4489" w:rsidP="00900AB4">
      <w:r>
        <w:separator/>
      </w:r>
    </w:p>
  </w:endnote>
  <w:endnote w:type="continuationSeparator" w:id="0">
    <w:p w14:paraId="0C8B617D" w14:textId="77777777" w:rsidR="002F4489" w:rsidRDefault="002F4489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FB88" w14:textId="77777777" w:rsidR="005E4D05" w:rsidRDefault="005E4D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EA98155" w14:textId="77777777" w:rsidR="005E4D05" w:rsidRDefault="005E4D05" w:rsidP="005E4D05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7D35659" wp14:editId="41A45E36">
                  <wp:simplePos x="0" y="0"/>
                  <wp:positionH relativeFrom="column">
                    <wp:posOffset>-119468</wp:posOffset>
                  </wp:positionH>
                  <wp:positionV relativeFrom="paragraph">
                    <wp:posOffset>39370</wp:posOffset>
                  </wp:positionV>
                  <wp:extent cx="1682115" cy="510540"/>
                  <wp:effectExtent l="0" t="0" r="0" b="3810"/>
                  <wp:wrapNone/>
                  <wp:docPr id="1" name="Obraz 1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BF1B34" wp14:editId="13836EB6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39370</wp:posOffset>
                  </wp:positionV>
                  <wp:extent cx="1373505" cy="510540"/>
                  <wp:effectExtent l="0" t="0" r="0" b="3810"/>
                  <wp:wrapNone/>
                  <wp:docPr id="2" name="Obraz 2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1C87E" w14:textId="77777777" w:rsidR="000E0EE7" w:rsidRPr="009540FE" w:rsidRDefault="000E0EE7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752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375263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CC2A3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A1582B6" w14:textId="77777777" w:rsidR="000E0EE7" w:rsidRDefault="000E0E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8C91" w14:textId="77777777" w:rsidR="005E4D05" w:rsidRDefault="005E4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9D718" w14:textId="77777777" w:rsidR="002F4489" w:rsidRDefault="002F4489" w:rsidP="00900AB4">
      <w:r>
        <w:separator/>
      </w:r>
    </w:p>
  </w:footnote>
  <w:footnote w:type="continuationSeparator" w:id="0">
    <w:p w14:paraId="10A284FC" w14:textId="77777777" w:rsidR="002F4489" w:rsidRDefault="002F4489" w:rsidP="0090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04363" w14:textId="77777777" w:rsidR="005E4D05" w:rsidRDefault="005E4D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D7DB" w14:textId="77777777" w:rsidR="000E0EE7" w:rsidRDefault="000E0EE7" w:rsidP="00900AB4">
    <w:pPr>
      <w:jc w:val="center"/>
    </w:pPr>
    <w:r>
      <w:rPr>
        <w:rFonts w:cs="Calibri"/>
        <w:noProof/>
      </w:rPr>
      <w:drawing>
        <wp:inline distT="0" distB="0" distL="0" distR="0" wp14:anchorId="6A14ADBE" wp14:editId="365A4F28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19B720B" wp14:editId="0372F8E6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C34E6B" wp14:editId="1BA447EC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2BCEF0" w14:textId="77777777" w:rsidR="000E0EE7" w:rsidRDefault="000E0E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824A" w14:textId="77777777" w:rsidR="005E4D05" w:rsidRDefault="005E4D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27361"/>
    <w:rsid w:val="000726F1"/>
    <w:rsid w:val="000735E7"/>
    <w:rsid w:val="000E0EE7"/>
    <w:rsid w:val="000E79F4"/>
    <w:rsid w:val="00125128"/>
    <w:rsid w:val="001A3730"/>
    <w:rsid w:val="001F2034"/>
    <w:rsid w:val="00212EDE"/>
    <w:rsid w:val="00243517"/>
    <w:rsid w:val="00247A14"/>
    <w:rsid w:val="002765FC"/>
    <w:rsid w:val="0029796A"/>
    <w:rsid w:val="002B170C"/>
    <w:rsid w:val="002F4489"/>
    <w:rsid w:val="00305B51"/>
    <w:rsid w:val="00333E8B"/>
    <w:rsid w:val="00375263"/>
    <w:rsid w:val="003759F3"/>
    <w:rsid w:val="00390BBD"/>
    <w:rsid w:val="00390C3E"/>
    <w:rsid w:val="003A18A7"/>
    <w:rsid w:val="0042570D"/>
    <w:rsid w:val="0043352C"/>
    <w:rsid w:val="00451315"/>
    <w:rsid w:val="00492C9D"/>
    <w:rsid w:val="00493C0C"/>
    <w:rsid w:val="005E4D05"/>
    <w:rsid w:val="006218B8"/>
    <w:rsid w:val="00631C24"/>
    <w:rsid w:val="007428D5"/>
    <w:rsid w:val="0074608F"/>
    <w:rsid w:val="007959D8"/>
    <w:rsid w:val="007D099B"/>
    <w:rsid w:val="00852FAA"/>
    <w:rsid w:val="008660FA"/>
    <w:rsid w:val="00900AB4"/>
    <w:rsid w:val="00906A94"/>
    <w:rsid w:val="00936A0A"/>
    <w:rsid w:val="009540FE"/>
    <w:rsid w:val="00994D93"/>
    <w:rsid w:val="009A2D13"/>
    <w:rsid w:val="009E63D0"/>
    <w:rsid w:val="00A0373E"/>
    <w:rsid w:val="00A2219E"/>
    <w:rsid w:val="00A3517C"/>
    <w:rsid w:val="00AD77F2"/>
    <w:rsid w:val="00BB4F3C"/>
    <w:rsid w:val="00BC2ACA"/>
    <w:rsid w:val="00C1164F"/>
    <w:rsid w:val="00C40F9F"/>
    <w:rsid w:val="00CA6F3D"/>
    <w:rsid w:val="00CC2A3F"/>
    <w:rsid w:val="00CC5676"/>
    <w:rsid w:val="00CD767E"/>
    <w:rsid w:val="00D77D6B"/>
    <w:rsid w:val="00DA19A8"/>
    <w:rsid w:val="00DA27D6"/>
    <w:rsid w:val="00DF46DA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92952"/>
  <w15:docId w15:val="{629C450B-DAEF-4F6C-84A2-39D44B50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8830-3DED-4383-A2BA-CB1695CA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Krzysztof Łoziński</cp:lastModifiedBy>
  <cp:revision>3</cp:revision>
  <dcterms:created xsi:type="dcterms:W3CDTF">2020-07-20T09:55:00Z</dcterms:created>
  <dcterms:modified xsi:type="dcterms:W3CDTF">2020-07-20T10:55:00Z</dcterms:modified>
</cp:coreProperties>
</file>